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8E" w:rsidRPr="00D05B8E" w:rsidRDefault="009B1D24" w:rsidP="00D05B8E">
      <w:pPr>
        <w:keepNext/>
        <w:spacing w:after="720"/>
        <w:jc w:val="center"/>
        <w:outlineLvl w:val="0"/>
        <w:rPr>
          <w:b/>
          <w:bCs/>
          <w:szCs w:val="20"/>
          <w:u w:val="single"/>
          <w:lang w:val="en-US"/>
        </w:rPr>
      </w:pPr>
      <w:r>
        <w:rPr>
          <w:b/>
          <w:bCs/>
          <w:szCs w:val="20"/>
          <w:u w:val="single"/>
          <w:lang w:val="en-US"/>
        </w:rPr>
        <w:t>UNIT 17</w:t>
      </w:r>
    </w:p>
    <w:p w:rsidR="007A3EE9" w:rsidRDefault="009B1D24" w:rsidP="009B1D24">
      <w:pPr>
        <w:pStyle w:val="Heading1"/>
        <w:spacing w:line="360" w:lineRule="auto"/>
        <w:ind w:firstLine="714"/>
        <w:rPr>
          <w:b/>
          <w:bCs/>
          <w:sz w:val="24"/>
        </w:rPr>
      </w:pPr>
      <w:r>
        <w:rPr>
          <w:b/>
          <w:bCs/>
          <w:sz w:val="24"/>
        </w:rPr>
        <w:t xml:space="preserve">DRAWING </w:t>
      </w:r>
      <w:bookmarkStart w:id="0" w:name="_GoBack"/>
      <w:bookmarkEnd w:id="0"/>
    </w:p>
    <w:p w:rsidR="009B1D24" w:rsidRPr="009B1D24" w:rsidRDefault="009B1D24" w:rsidP="009B1D24">
      <w:pPr>
        <w:rPr>
          <w:lang w:val="en-US"/>
        </w:rPr>
      </w:pPr>
    </w:p>
    <w:p w:rsidR="007A3EE9" w:rsidRDefault="007A3EE9" w:rsidP="007A3EE9">
      <w:pPr>
        <w:spacing w:line="360" w:lineRule="auto"/>
        <w:ind w:firstLine="720"/>
        <w:jc w:val="both"/>
      </w:pPr>
      <w:r>
        <w:t>Spontaneous Drawing</w:t>
      </w:r>
    </w:p>
    <w:p w:rsidR="007A3EE9" w:rsidRDefault="007A3EE9" w:rsidP="007A3EE9">
      <w:pPr>
        <w:spacing w:line="360" w:lineRule="auto"/>
        <w:ind w:firstLine="720"/>
        <w:jc w:val="both"/>
      </w:pPr>
      <w:r>
        <w:t>The preschool child is usually an enthusiastic artist. Given a pencil or crayon he will occupy himself for relatively long periods. If not</w:t>
      </w:r>
      <w:r w:rsidRPr="009B1D24">
        <w:t xml:space="preserve"> </w:t>
      </w:r>
      <w:r w:rsidRPr="009B1D24">
        <w:rPr>
          <w:u w:val="single"/>
        </w:rPr>
        <w:t>restrained</w:t>
      </w:r>
      <w:r>
        <w:t xml:space="preserve"> he would cover his </w:t>
      </w:r>
      <w:r w:rsidRPr="002565B8">
        <w:rPr>
          <w:u w:val="single"/>
        </w:rPr>
        <w:t>surroundings</w:t>
      </w:r>
      <w:r>
        <w:t xml:space="preserve"> - walls, lampshades, books, clothing, and any other </w:t>
      </w:r>
      <w:r w:rsidRPr="002565B8">
        <w:rPr>
          <w:u w:val="single"/>
        </w:rPr>
        <w:t>available</w:t>
      </w:r>
      <w:r>
        <w:t xml:space="preserve"> article - with his marks. In fact, it</w:t>
      </w:r>
    </w:p>
    <w:p w:rsidR="007A3EE9" w:rsidRDefault="007A3EE9" w:rsidP="007A3EE9">
      <w:pPr>
        <w:spacing w:line="360" w:lineRule="auto"/>
        <w:jc w:val="both"/>
      </w:pPr>
      <w:proofErr w:type="gramStart"/>
      <w:r>
        <w:t>is</w:t>
      </w:r>
      <w:proofErr w:type="gramEnd"/>
      <w:r>
        <w:t xml:space="preserve"> a very </w:t>
      </w:r>
      <w:r w:rsidRPr="002565B8">
        <w:rPr>
          <w:u w:val="single"/>
        </w:rPr>
        <w:t>exceptional</w:t>
      </w:r>
      <w:r>
        <w:t xml:space="preserve"> child's room whose walls are not, in some </w:t>
      </w:r>
      <w:r w:rsidRPr="002565B8">
        <w:rPr>
          <w:u w:val="single"/>
        </w:rPr>
        <w:t>unguarded</w:t>
      </w:r>
      <w:r>
        <w:t xml:space="preserve"> moment, marked or </w:t>
      </w:r>
      <w:r w:rsidRPr="002565B8">
        <w:rPr>
          <w:u w:val="single"/>
        </w:rPr>
        <w:t>marred</w:t>
      </w:r>
      <w:r>
        <w:t xml:space="preserve"> to the child's taste and to the parents' or landlord's </w:t>
      </w:r>
      <w:r w:rsidRPr="002565B8">
        <w:rPr>
          <w:u w:val="single"/>
        </w:rPr>
        <w:t>despair</w:t>
      </w:r>
      <w:r>
        <w:t>.</w:t>
      </w:r>
    </w:p>
    <w:p w:rsidR="007A3EE9" w:rsidRDefault="007A3EE9" w:rsidP="007A3EE9">
      <w:pPr>
        <w:spacing w:line="360" w:lineRule="auto"/>
        <w:ind w:firstLine="720"/>
        <w:jc w:val="both"/>
      </w:pPr>
      <w:proofErr w:type="gramStart"/>
      <w:r>
        <w:t>As the child advances in age the character of his marks changes.</w:t>
      </w:r>
      <w:proofErr w:type="gramEnd"/>
      <w:r>
        <w:t xml:space="preserve"> </w:t>
      </w:r>
      <w:r w:rsidRPr="002565B8">
        <w:rPr>
          <w:u w:val="single"/>
        </w:rPr>
        <w:t>Particularly</w:t>
      </w:r>
      <w:r>
        <w:t xml:space="preserve"> in the preschool years, these changes appear to be more dependent on neuro-motor </w:t>
      </w:r>
      <w:r w:rsidRPr="002565B8">
        <w:rPr>
          <w:u w:val="single"/>
        </w:rPr>
        <w:t>maturation</w:t>
      </w:r>
      <w:r>
        <w:t xml:space="preserve"> and on general development in observation and eye-hand coordination than on special experience in drawing.</w:t>
      </w:r>
    </w:p>
    <w:p w:rsidR="007A3EE9" w:rsidRDefault="007A3EE9" w:rsidP="007A3EE9">
      <w:pPr>
        <w:spacing w:line="360" w:lineRule="auto"/>
        <w:ind w:firstLine="720"/>
        <w:jc w:val="both"/>
      </w:pPr>
      <w:r>
        <w:t xml:space="preserve">Tests of drawing </w:t>
      </w:r>
      <w:r w:rsidRPr="002565B8">
        <w:rPr>
          <w:u w:val="single"/>
        </w:rPr>
        <w:t>furnish</w:t>
      </w:r>
      <w:r>
        <w:t xml:space="preserve"> an excellent </w:t>
      </w:r>
      <w:r w:rsidRPr="002565B8">
        <w:rPr>
          <w:u w:val="single"/>
        </w:rPr>
        <w:t>means</w:t>
      </w:r>
      <w:r>
        <w:t xml:space="preserve"> of </w:t>
      </w:r>
      <w:r w:rsidRPr="002565B8">
        <w:rPr>
          <w:u w:val="single"/>
        </w:rPr>
        <w:t>appraising</w:t>
      </w:r>
      <w:r>
        <w:t xml:space="preserve"> a child's developmental progress, his learning ability, and his individuality.</w:t>
      </w:r>
    </w:p>
    <w:p w:rsidR="007A3EE9" w:rsidRDefault="007A3EE9" w:rsidP="007A3EE9">
      <w:pPr>
        <w:spacing w:line="360" w:lineRule="auto"/>
        <w:ind w:firstLine="720"/>
        <w:jc w:val="both"/>
      </w:pPr>
      <w:r>
        <w:t xml:space="preserve">The younger child of limited </w:t>
      </w:r>
      <w:proofErr w:type="spellStart"/>
      <w:r>
        <w:t>repertoir</w:t>
      </w:r>
      <w:proofErr w:type="spellEnd"/>
      <w:r>
        <w:t xml:space="preserve"> draws what he can and names it according to the impression made by the finished product. We know that the 3-year-old </w:t>
      </w:r>
      <w:r w:rsidRPr="002565B8">
        <w:rPr>
          <w:u w:val="single"/>
        </w:rPr>
        <w:t>ordinarily</w:t>
      </w:r>
      <w:r>
        <w:t xml:space="preserve"> does not </w:t>
      </w:r>
      <w:r w:rsidRPr="002565B8">
        <w:rPr>
          <w:u w:val="single"/>
        </w:rPr>
        <w:t>predict</w:t>
      </w:r>
      <w:r>
        <w:t xml:space="preserve"> what he draws, that even the 4-year-old changes his </w:t>
      </w:r>
      <w:r w:rsidRPr="002565B8">
        <w:rPr>
          <w:u w:val="single"/>
        </w:rPr>
        <w:t>designation</w:t>
      </w:r>
      <w:r>
        <w:t xml:space="preserve"> to </w:t>
      </w:r>
      <w:r w:rsidRPr="002565B8">
        <w:rPr>
          <w:u w:val="single"/>
        </w:rPr>
        <w:t>fit</w:t>
      </w:r>
      <w:r>
        <w:t xml:space="preserve"> the product, and it is not until the child is 5 that he names his drawing </w:t>
      </w:r>
      <w:r w:rsidRPr="002565B8">
        <w:rPr>
          <w:u w:val="single"/>
        </w:rPr>
        <w:t>in advance of</w:t>
      </w:r>
      <w:r>
        <w:t xml:space="preserve"> producing it. It is at this age that the child may </w:t>
      </w:r>
      <w:r w:rsidRPr="002565B8">
        <w:rPr>
          <w:u w:val="single"/>
        </w:rPr>
        <w:t>hesitate</w:t>
      </w:r>
      <w:r>
        <w:t xml:space="preserve"> to choose what he will draw. It should be </w:t>
      </w:r>
      <w:r w:rsidRPr="002565B8">
        <w:rPr>
          <w:u w:val="single"/>
        </w:rPr>
        <w:t>pointed out</w:t>
      </w:r>
      <w:r>
        <w:t xml:space="preserve"> too that until the age of 5 there are no </w:t>
      </w:r>
      <w:r w:rsidRPr="002565B8">
        <w:rPr>
          <w:u w:val="single"/>
        </w:rPr>
        <w:t>clear</w:t>
      </w:r>
      <w:r w:rsidRPr="002565B8">
        <w:rPr>
          <w:u w:val="single"/>
        </w:rPr>
        <w:softHyphen/>
        <w:t>-cut</w:t>
      </w:r>
      <w:r>
        <w:t xml:space="preserve"> sex differences in </w:t>
      </w:r>
      <w:r w:rsidRPr="002565B8">
        <w:rPr>
          <w:u w:val="single"/>
        </w:rPr>
        <w:t>performance</w:t>
      </w:r>
      <w:r>
        <w:t xml:space="preserve"> between boys and girls. The 5-years-old girls, however, include many more details than do the boys at that age. A girl will usually draw a house, a lady, a doll, or a girl; while boys will draw a boat, a flag, a car, a lighthouse, an elephant, a plane, reflecting probably the range of interest.</w:t>
      </w:r>
    </w:p>
    <w:p w:rsidR="007A3EE9" w:rsidRDefault="007A3EE9" w:rsidP="007A3EE9">
      <w:pPr>
        <w:spacing w:line="360" w:lineRule="auto"/>
        <w:ind w:firstLine="720"/>
        <w:jc w:val="both"/>
      </w:pPr>
      <w:r>
        <w:t xml:space="preserve">Since the child's finished product has certain </w:t>
      </w:r>
      <w:r w:rsidRPr="002565B8">
        <w:rPr>
          <w:u w:val="single"/>
        </w:rPr>
        <w:t>significance</w:t>
      </w:r>
      <w:r>
        <w:t>, it is very important, particularly at the pre</w:t>
      </w:r>
      <w:r>
        <w:softHyphen/>
        <w:t xml:space="preserve">school ages, to watch the child as he draws and when he has finished to ask him to interpret his art. </w:t>
      </w:r>
      <w:r w:rsidRPr="002565B8">
        <w:rPr>
          <w:u w:val="single"/>
        </w:rPr>
        <w:t>Otherwise</w:t>
      </w:r>
      <w:r>
        <w:t xml:space="preserve"> much of the meaning which the child puts into his </w:t>
      </w:r>
      <w:r w:rsidRPr="002565B8">
        <w:rPr>
          <w:u w:val="single"/>
        </w:rPr>
        <w:t>crude</w:t>
      </w:r>
      <w:r>
        <w:t xml:space="preserve"> </w:t>
      </w:r>
      <w:r w:rsidRPr="002565B8">
        <w:rPr>
          <w:u w:val="single"/>
        </w:rPr>
        <w:t>attempts</w:t>
      </w:r>
      <w:r>
        <w:t xml:space="preserve"> will be lost.</w:t>
      </w:r>
    </w:p>
    <w:p w:rsidR="007A3EE9" w:rsidRDefault="007A3EE9" w:rsidP="007A3EE9">
      <w:pPr>
        <w:ind w:left="2880" w:firstLine="720"/>
        <w:jc w:val="both"/>
      </w:pPr>
      <w:r>
        <w:t xml:space="preserve">"The First Five Years of Life" </w:t>
      </w:r>
    </w:p>
    <w:p w:rsidR="007A3EE9" w:rsidRDefault="007A3EE9" w:rsidP="007A3EE9">
      <w:pPr>
        <w:ind w:left="2160" w:firstLine="720"/>
        <w:jc w:val="both"/>
      </w:pPr>
      <w:r>
        <w:t xml:space="preserve">   </w:t>
      </w:r>
      <w:r>
        <w:tab/>
      </w:r>
      <w:r>
        <w:rPr>
          <w:lang w:val="de-DE"/>
        </w:rPr>
        <w:t xml:space="preserve">Arnold Gessell, et. al. </w:t>
      </w:r>
      <w:r>
        <w:t>(</w:t>
      </w:r>
      <w:proofErr w:type="gramStart"/>
      <w:r>
        <w:t>abridged</w:t>
      </w:r>
      <w:proofErr w:type="gramEnd"/>
      <w:r>
        <w:t>)</w:t>
      </w:r>
    </w:p>
    <w:p w:rsidR="009B1D24" w:rsidRDefault="009B1D24" w:rsidP="007A3EE9">
      <w:pPr>
        <w:ind w:firstLine="720"/>
        <w:jc w:val="both"/>
        <w:rPr>
          <w:szCs w:val="20"/>
        </w:rPr>
      </w:pPr>
    </w:p>
    <w:p w:rsidR="009B1D24" w:rsidRDefault="009B1D24" w:rsidP="007A3EE9">
      <w:pPr>
        <w:ind w:firstLine="720"/>
        <w:jc w:val="both"/>
        <w:rPr>
          <w:szCs w:val="20"/>
        </w:rPr>
      </w:pPr>
    </w:p>
    <w:p w:rsidR="007A3EE9" w:rsidRPr="007A3EE9" w:rsidRDefault="007A3EE9" w:rsidP="007A3EE9">
      <w:pPr>
        <w:ind w:firstLine="720"/>
        <w:jc w:val="both"/>
        <w:rPr>
          <w:szCs w:val="20"/>
        </w:rPr>
      </w:pPr>
      <w:r w:rsidRPr="007A3EE9">
        <w:rPr>
          <w:szCs w:val="20"/>
        </w:rPr>
        <w:t xml:space="preserve">Arnold </w:t>
      </w:r>
      <w:proofErr w:type="spellStart"/>
      <w:r w:rsidRPr="007A3EE9">
        <w:rPr>
          <w:szCs w:val="20"/>
        </w:rPr>
        <w:t>Gessel</w:t>
      </w:r>
      <w:proofErr w:type="spellEnd"/>
      <w:r w:rsidRPr="007A3EE9">
        <w:rPr>
          <w:szCs w:val="20"/>
        </w:rPr>
        <w:t xml:space="preserve"> (1880-1961) an American psychologist; is well-known for his work on child psychology, particularly neuropsychological development. </w:t>
      </w:r>
    </w:p>
    <w:p w:rsidR="002565B8" w:rsidRDefault="002565B8" w:rsidP="007A3EE9">
      <w:pPr>
        <w:ind w:firstLine="720"/>
        <w:jc w:val="both"/>
      </w:pPr>
    </w:p>
    <w:p w:rsidR="007A3EE9" w:rsidRPr="007A3EE9" w:rsidRDefault="007A3EE9" w:rsidP="007A3EE9">
      <w:pPr>
        <w:ind w:firstLine="720"/>
        <w:jc w:val="both"/>
      </w:pPr>
    </w:p>
    <w:p w:rsidR="007A3EE9" w:rsidRPr="007A3EE9" w:rsidRDefault="007A3EE9" w:rsidP="007A3EE9">
      <w:pPr>
        <w:spacing w:line="360" w:lineRule="auto"/>
        <w:jc w:val="both"/>
      </w:pPr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sr-Latn-RS"/>
        </w:rPr>
      </w:pPr>
      <w:proofErr w:type="gramStart"/>
      <w:r w:rsidRPr="007A3EE9">
        <w:rPr>
          <w:rFonts w:eastAsiaTheme="minorHAnsi"/>
          <w:b/>
          <w:lang w:val="en-US"/>
        </w:rPr>
        <w:t>restrained</w:t>
      </w:r>
      <w:proofErr w:type="gramEnd"/>
      <w:r w:rsidRPr="007A3EE9">
        <w:rPr>
          <w:rFonts w:eastAsiaTheme="minorHAnsi"/>
          <w:lang w:val="en-US"/>
        </w:rPr>
        <w:t xml:space="preserve"> – controlled, prevented (to do some harm); </w:t>
      </w:r>
      <w:proofErr w:type="spellStart"/>
      <w:r w:rsidRPr="007A3EE9">
        <w:rPr>
          <w:rFonts w:eastAsiaTheme="minorHAnsi"/>
          <w:i/>
          <w:lang w:val="en-US"/>
        </w:rPr>
        <w:t>obuzdan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spre</w:t>
      </w:r>
      <w:proofErr w:type="spellEnd"/>
      <w:r w:rsidRPr="007A3EE9">
        <w:rPr>
          <w:rFonts w:eastAsiaTheme="minorHAnsi"/>
          <w:i/>
          <w:lang w:val="sr-Latn-RS"/>
        </w:rPr>
        <w:t>čen</w:t>
      </w:r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sr-Latn-RS"/>
        </w:rPr>
      </w:pPr>
      <w:proofErr w:type="gramStart"/>
      <w:r w:rsidRPr="007A3EE9">
        <w:rPr>
          <w:rFonts w:eastAsiaTheme="minorHAnsi"/>
          <w:b/>
          <w:lang w:val="en-US"/>
        </w:rPr>
        <w:t>surroundings</w:t>
      </w:r>
      <w:proofErr w:type="gramEnd"/>
      <w:r w:rsidRPr="007A3EE9">
        <w:rPr>
          <w:rFonts w:eastAsiaTheme="minorHAnsi"/>
          <w:lang w:val="en-US"/>
        </w:rPr>
        <w:t xml:space="preserve"> – everything that is around us; the </w:t>
      </w:r>
      <w:hyperlink r:id="rId6" w:tooltip="place" w:history="1">
        <w:r w:rsidRPr="007A3EE9">
          <w:rPr>
            <w:rFonts w:eastAsiaTheme="minorHAnsi"/>
            <w:lang w:val="en-US"/>
          </w:rPr>
          <w:t>place</w:t>
        </w:r>
      </w:hyperlink>
      <w:r w:rsidRPr="007A3EE9">
        <w:rPr>
          <w:rFonts w:eastAsiaTheme="minorHAnsi"/>
          <w:lang w:val="en-US"/>
        </w:rPr>
        <w:t xml:space="preserve"> where someone </w:t>
      </w:r>
      <w:hyperlink r:id="rId7" w:tooltip="lives" w:history="1">
        <w:r w:rsidRPr="007A3EE9">
          <w:rPr>
            <w:rFonts w:eastAsiaTheme="minorHAnsi"/>
            <w:lang w:val="en-US"/>
          </w:rPr>
          <w:t>lives</w:t>
        </w:r>
      </w:hyperlink>
      <w:r w:rsidRPr="007A3EE9">
        <w:rPr>
          <w:rFonts w:eastAsiaTheme="minorHAnsi"/>
          <w:lang w:val="en-US"/>
        </w:rPr>
        <w:t xml:space="preserve">; </w:t>
      </w:r>
      <w:proofErr w:type="spellStart"/>
      <w:r w:rsidRPr="007A3EE9">
        <w:rPr>
          <w:rFonts w:eastAsiaTheme="minorHAnsi"/>
          <w:i/>
          <w:lang w:val="en-US"/>
        </w:rPr>
        <w:t>okolina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okru</w:t>
      </w:r>
      <w:proofErr w:type="spellEnd"/>
      <w:r w:rsidRPr="007A3EE9">
        <w:rPr>
          <w:rFonts w:eastAsiaTheme="minorHAnsi"/>
          <w:i/>
          <w:lang w:val="sr-Latn-RS"/>
        </w:rPr>
        <w:t>ženje</w:t>
      </w:r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available</w:t>
      </w:r>
      <w:proofErr w:type="gramEnd"/>
      <w:r w:rsidRPr="007A3EE9">
        <w:rPr>
          <w:rFonts w:eastAsiaTheme="minorHAnsi"/>
          <w:lang w:val="en-US"/>
        </w:rPr>
        <w:t xml:space="preserve"> –</w:t>
      </w:r>
      <w:hyperlink r:id="rId8" w:tooltip="able" w:history="1">
        <w:r w:rsidRPr="007A3EE9">
          <w:rPr>
            <w:rFonts w:eastAsiaTheme="minorHAnsi"/>
            <w:lang w:val="en-US"/>
          </w:rPr>
          <w:t>able</w:t>
        </w:r>
      </w:hyperlink>
      <w:r w:rsidRPr="007A3EE9">
        <w:rPr>
          <w:rFonts w:eastAsiaTheme="minorHAnsi"/>
          <w:lang w:val="en-US"/>
        </w:rPr>
        <w:t xml:space="preserve"> to be </w:t>
      </w:r>
      <w:hyperlink r:id="rId9" w:tooltip="obtained" w:history="1">
        <w:r w:rsidRPr="007A3EE9">
          <w:rPr>
            <w:rFonts w:eastAsiaTheme="minorHAnsi"/>
            <w:lang w:val="en-US"/>
          </w:rPr>
          <w:t>obtained</w:t>
        </w:r>
      </w:hyperlink>
      <w:r w:rsidRPr="007A3EE9">
        <w:rPr>
          <w:rFonts w:eastAsiaTheme="minorHAnsi"/>
          <w:lang w:val="en-US"/>
        </w:rPr>
        <w:t xml:space="preserve">, used, or </w:t>
      </w:r>
      <w:hyperlink r:id="rId10" w:tooltip="reached" w:history="1">
        <w:r w:rsidRPr="007A3EE9">
          <w:rPr>
            <w:rFonts w:eastAsiaTheme="minorHAnsi"/>
            <w:lang w:val="en-US"/>
          </w:rPr>
          <w:t>reached</w:t>
        </w:r>
      </w:hyperlink>
      <w:r w:rsidRPr="007A3EE9">
        <w:rPr>
          <w:rFonts w:eastAsiaTheme="minorHAnsi"/>
          <w:lang w:val="en-US"/>
        </w:rPr>
        <w:t xml:space="preserve">; at hand; </w:t>
      </w:r>
      <w:proofErr w:type="spellStart"/>
      <w:r w:rsidRPr="007A3EE9">
        <w:rPr>
          <w:rFonts w:eastAsiaTheme="minorHAnsi"/>
          <w:i/>
          <w:lang w:val="en-US"/>
        </w:rPr>
        <w:t>dostupan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na</w:t>
      </w:r>
      <w:proofErr w:type="spellEnd"/>
      <w:r w:rsidRPr="007A3EE9">
        <w:rPr>
          <w:rFonts w:eastAsiaTheme="minorHAnsi"/>
          <w:i/>
          <w:lang w:val="en-US"/>
        </w:rPr>
        <w:t xml:space="preserve"> </w:t>
      </w:r>
      <w:proofErr w:type="spellStart"/>
      <w:r w:rsidRPr="007A3EE9">
        <w:rPr>
          <w:rFonts w:eastAsiaTheme="minorHAnsi"/>
          <w:i/>
          <w:lang w:val="en-US"/>
        </w:rPr>
        <w:t>raspolaganju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exceptional</w:t>
      </w:r>
      <w:proofErr w:type="gramEnd"/>
      <w:r w:rsidRPr="007A3EE9">
        <w:rPr>
          <w:rFonts w:eastAsiaTheme="minorHAnsi"/>
          <w:lang w:val="en-US"/>
        </w:rPr>
        <w:t xml:space="preserve"> – not like most </w:t>
      </w:r>
      <w:hyperlink r:id="rId11" w:tooltip="others" w:history="1">
        <w:r w:rsidRPr="007A3EE9">
          <w:rPr>
            <w:rFonts w:eastAsiaTheme="minorHAnsi"/>
            <w:lang w:val="en-US"/>
          </w:rPr>
          <w:t>others</w:t>
        </w:r>
      </w:hyperlink>
      <w:r w:rsidRPr="007A3EE9">
        <w:rPr>
          <w:rFonts w:eastAsiaTheme="minorHAnsi"/>
          <w:lang w:val="en-US"/>
        </w:rPr>
        <w:t>; unusual;</w:t>
      </w:r>
      <w:r w:rsidRPr="007A3EE9">
        <w:rPr>
          <w:rFonts w:eastAsiaTheme="minorHAnsi"/>
          <w:i/>
          <w:lang w:val="en-US"/>
        </w:rPr>
        <w:t xml:space="preserve"> </w:t>
      </w:r>
      <w:proofErr w:type="spellStart"/>
      <w:r w:rsidRPr="007A3EE9">
        <w:rPr>
          <w:rFonts w:eastAsiaTheme="minorHAnsi"/>
          <w:i/>
          <w:lang w:val="en-US"/>
        </w:rPr>
        <w:t>izuzetan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unguarded</w:t>
      </w:r>
      <w:proofErr w:type="gramEnd"/>
      <w:r w:rsidRPr="007A3EE9">
        <w:rPr>
          <w:rFonts w:eastAsiaTheme="minorHAnsi"/>
          <w:lang w:val="en-US"/>
        </w:rPr>
        <w:t xml:space="preserve"> –</w:t>
      </w:r>
      <w:r w:rsidR="00DA7D6C">
        <w:rPr>
          <w:rFonts w:eastAsiaTheme="minorHAnsi"/>
          <w:lang w:val="en-US"/>
        </w:rPr>
        <w:t xml:space="preserve"> </w:t>
      </w:r>
      <w:r w:rsidRPr="007A3EE9">
        <w:rPr>
          <w:rFonts w:eastAsiaTheme="minorHAnsi"/>
          <w:lang w:val="en-US"/>
        </w:rPr>
        <w:t xml:space="preserve">not </w:t>
      </w:r>
      <w:hyperlink r:id="rId12" w:tooltip="guarded" w:history="1">
        <w:r w:rsidRPr="007A3EE9">
          <w:rPr>
            <w:rFonts w:eastAsiaTheme="minorHAnsi"/>
            <w:lang w:val="en-US"/>
          </w:rPr>
          <w:t>guarded</w:t>
        </w:r>
      </w:hyperlink>
      <w:r w:rsidRPr="007A3EE9">
        <w:rPr>
          <w:rFonts w:eastAsiaTheme="minorHAnsi"/>
          <w:lang w:val="en-US"/>
        </w:rPr>
        <w:t xml:space="preserve"> or </w:t>
      </w:r>
      <w:hyperlink r:id="rId13" w:tooltip="protected" w:history="1">
        <w:r w:rsidRPr="007A3EE9">
          <w:rPr>
            <w:rFonts w:eastAsiaTheme="minorHAnsi"/>
            <w:lang w:val="en-US"/>
          </w:rPr>
          <w:t>protected</w:t>
        </w:r>
      </w:hyperlink>
      <w:r w:rsidRPr="007A3EE9">
        <w:rPr>
          <w:rFonts w:eastAsiaTheme="minorHAnsi"/>
          <w:lang w:val="en-US"/>
        </w:rPr>
        <w:t xml:space="preserve">; </w:t>
      </w:r>
      <w:proofErr w:type="spellStart"/>
      <w:r w:rsidRPr="007A3EE9">
        <w:rPr>
          <w:rFonts w:eastAsiaTheme="minorHAnsi"/>
          <w:i/>
          <w:lang w:val="en-US"/>
        </w:rPr>
        <w:t>nezaštićen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neoprezan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mar</w:t>
      </w:r>
      <w:proofErr w:type="gramEnd"/>
      <w:r w:rsidRPr="007A3EE9">
        <w:rPr>
          <w:rFonts w:eastAsiaTheme="minorHAnsi"/>
          <w:b/>
          <w:lang w:val="en-US"/>
        </w:rPr>
        <w:t xml:space="preserve"> </w:t>
      </w:r>
      <w:r w:rsidRPr="007A3EE9">
        <w:rPr>
          <w:rFonts w:eastAsiaTheme="minorHAnsi"/>
          <w:lang w:val="en-US"/>
        </w:rPr>
        <w:t xml:space="preserve">– damage, spoil, ruin something; </w:t>
      </w:r>
      <w:proofErr w:type="spellStart"/>
      <w:r w:rsidRPr="007A3EE9">
        <w:rPr>
          <w:rFonts w:eastAsiaTheme="minorHAnsi"/>
          <w:i/>
          <w:lang w:val="en-US"/>
        </w:rPr>
        <w:t>pokvariti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oštetiti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r w:rsidRPr="007A3EE9">
        <w:rPr>
          <w:rFonts w:eastAsiaTheme="minorHAnsi"/>
          <w:b/>
          <w:lang w:val="en-US"/>
        </w:rPr>
        <w:t>despair</w:t>
      </w:r>
      <w:r w:rsidRPr="007A3EE9">
        <w:rPr>
          <w:rFonts w:eastAsiaTheme="minorHAnsi"/>
          <w:lang w:val="en-US"/>
        </w:rPr>
        <w:t xml:space="preserve">- </w:t>
      </w:r>
      <w:r w:rsidRPr="007A3EE9">
        <w:rPr>
          <w:rFonts w:asciiTheme="minorHAnsi" w:eastAsiaTheme="minorHAnsi" w:hAnsiTheme="minorHAnsi" w:cstheme="minorBidi"/>
          <w:sz w:val="22"/>
          <w:szCs w:val="22"/>
          <w:lang w:val="en-US"/>
        </w:rPr>
        <w:t>t</w:t>
      </w:r>
      <w:r w:rsidRPr="007A3EE9">
        <w:rPr>
          <w:rFonts w:eastAsiaTheme="minorHAnsi"/>
          <w:lang w:val="en-US"/>
        </w:rPr>
        <w:t xml:space="preserve">he </w:t>
      </w:r>
      <w:hyperlink r:id="rId14" w:tooltip="feeling" w:history="1">
        <w:r w:rsidRPr="007A3EE9">
          <w:rPr>
            <w:rFonts w:eastAsiaTheme="minorHAnsi"/>
            <w:lang w:val="en-US"/>
          </w:rPr>
          <w:t>feeling</w:t>
        </w:r>
      </w:hyperlink>
      <w:r w:rsidRPr="007A3EE9">
        <w:rPr>
          <w:rFonts w:eastAsiaTheme="minorHAnsi"/>
          <w:lang w:val="en-US"/>
        </w:rPr>
        <w:t xml:space="preserve"> that there is no </w:t>
      </w:r>
      <w:hyperlink r:id="rId15" w:tooltip="hope" w:history="1">
        <w:r w:rsidRPr="007A3EE9">
          <w:rPr>
            <w:rFonts w:eastAsiaTheme="minorHAnsi"/>
            <w:lang w:val="en-US"/>
          </w:rPr>
          <w:t>hope</w:t>
        </w:r>
      </w:hyperlink>
      <w:r w:rsidRPr="007A3EE9">
        <w:rPr>
          <w:rFonts w:eastAsiaTheme="minorHAnsi"/>
          <w:lang w:val="en-US"/>
        </w:rPr>
        <w:t xml:space="preserve"> and that you can do nothing to </w:t>
      </w:r>
      <w:hyperlink r:id="rId16" w:tooltip="improve" w:history="1">
        <w:r w:rsidRPr="007A3EE9">
          <w:rPr>
            <w:rFonts w:eastAsiaTheme="minorHAnsi"/>
            <w:lang w:val="en-US"/>
          </w:rPr>
          <w:t>improve</w:t>
        </w:r>
      </w:hyperlink>
      <w:r w:rsidRPr="007A3EE9">
        <w:rPr>
          <w:rFonts w:eastAsiaTheme="minorHAnsi"/>
          <w:lang w:val="en-US"/>
        </w:rPr>
        <w:t xml:space="preserve"> a </w:t>
      </w:r>
      <w:hyperlink r:id="rId17" w:tooltip="difficult" w:history="1">
        <w:r w:rsidRPr="007A3EE9">
          <w:rPr>
            <w:rFonts w:eastAsiaTheme="minorHAnsi"/>
            <w:lang w:val="en-US"/>
          </w:rPr>
          <w:t>difficult</w:t>
        </w:r>
      </w:hyperlink>
      <w:r w:rsidRPr="007A3EE9">
        <w:rPr>
          <w:rFonts w:eastAsiaTheme="minorHAnsi"/>
          <w:lang w:val="en-US"/>
        </w:rPr>
        <w:t xml:space="preserve"> or </w:t>
      </w:r>
      <w:hyperlink r:id="rId18" w:tooltip="worrying" w:history="1">
        <w:r w:rsidRPr="007A3EE9">
          <w:rPr>
            <w:rFonts w:eastAsiaTheme="minorHAnsi"/>
            <w:lang w:val="en-US"/>
          </w:rPr>
          <w:t>worrying</w:t>
        </w:r>
      </w:hyperlink>
      <w:r w:rsidRPr="007A3EE9">
        <w:rPr>
          <w:rFonts w:eastAsiaTheme="minorHAnsi"/>
          <w:lang w:val="en-US"/>
        </w:rPr>
        <w:t xml:space="preserve"> </w:t>
      </w:r>
      <w:hyperlink r:id="rId19" w:tooltip="situation" w:history="1">
        <w:r w:rsidRPr="007A3EE9">
          <w:rPr>
            <w:rFonts w:eastAsiaTheme="minorHAnsi"/>
            <w:lang w:val="en-US"/>
          </w:rPr>
          <w:t>situation</w:t>
        </w:r>
      </w:hyperlink>
      <w:r w:rsidRPr="007A3EE9">
        <w:rPr>
          <w:rFonts w:eastAsiaTheme="minorHAnsi"/>
          <w:lang w:val="en-US"/>
        </w:rPr>
        <w:t xml:space="preserve">; </w:t>
      </w:r>
      <w:proofErr w:type="spellStart"/>
      <w:r w:rsidRPr="007A3EE9">
        <w:rPr>
          <w:rFonts w:eastAsiaTheme="minorHAnsi"/>
          <w:i/>
          <w:lang w:val="en-US"/>
        </w:rPr>
        <w:t>očajanje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particularly</w:t>
      </w:r>
      <w:proofErr w:type="gramEnd"/>
      <w:r w:rsidRPr="007A3EE9">
        <w:rPr>
          <w:rFonts w:eastAsiaTheme="minorHAnsi"/>
          <w:lang w:val="en-US"/>
        </w:rPr>
        <w:t xml:space="preserve"> – especially;  </w:t>
      </w:r>
      <w:proofErr w:type="spellStart"/>
      <w:r w:rsidRPr="007A3EE9">
        <w:rPr>
          <w:rFonts w:eastAsiaTheme="minorHAnsi"/>
          <w:i/>
          <w:lang w:val="en-US"/>
        </w:rPr>
        <w:t>posebno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naročito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mature</w:t>
      </w:r>
      <w:proofErr w:type="gramEnd"/>
      <w:r w:rsidRPr="007A3EE9">
        <w:rPr>
          <w:rFonts w:eastAsiaTheme="minorHAnsi"/>
          <w:lang w:val="en-US"/>
        </w:rPr>
        <w:t xml:space="preserve"> – fully grown or developed; </w:t>
      </w:r>
      <w:proofErr w:type="spellStart"/>
      <w:r w:rsidRPr="007A3EE9">
        <w:rPr>
          <w:rFonts w:eastAsiaTheme="minorHAnsi"/>
          <w:i/>
          <w:lang w:val="en-US"/>
        </w:rPr>
        <w:t>zreo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maturation</w:t>
      </w:r>
      <w:proofErr w:type="gramEnd"/>
      <w:r w:rsidRPr="007A3EE9">
        <w:rPr>
          <w:rFonts w:eastAsiaTheme="minorHAnsi"/>
          <w:lang w:val="en-US"/>
        </w:rPr>
        <w:t xml:space="preserve"> – the process of becoming mature; </w:t>
      </w:r>
      <w:proofErr w:type="spellStart"/>
      <w:r w:rsidRPr="007A3EE9">
        <w:rPr>
          <w:rFonts w:eastAsiaTheme="minorHAnsi"/>
          <w:i/>
          <w:lang w:val="en-US"/>
        </w:rPr>
        <w:t>sazrevanje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furnish</w:t>
      </w:r>
      <w:proofErr w:type="gramEnd"/>
      <w:r w:rsidRPr="007A3EE9">
        <w:rPr>
          <w:rFonts w:eastAsiaTheme="minorHAnsi"/>
          <w:lang w:val="en-US"/>
        </w:rPr>
        <w:t xml:space="preserve"> – to </w:t>
      </w:r>
      <w:hyperlink r:id="rId20" w:tooltip="supply" w:history="1">
        <w:r w:rsidRPr="007A3EE9">
          <w:rPr>
            <w:rFonts w:eastAsiaTheme="minorHAnsi"/>
            <w:lang w:val="en-US"/>
          </w:rPr>
          <w:t>supply</w:t>
        </w:r>
      </w:hyperlink>
      <w:r w:rsidRPr="007A3EE9">
        <w:rPr>
          <w:rFonts w:eastAsiaTheme="minorHAnsi"/>
          <w:lang w:val="en-US"/>
        </w:rPr>
        <w:t xml:space="preserve"> or </w:t>
      </w:r>
      <w:hyperlink r:id="rId21" w:tooltip="provide" w:history="1">
        <w:r w:rsidRPr="007A3EE9">
          <w:rPr>
            <w:rFonts w:eastAsiaTheme="minorHAnsi"/>
            <w:lang w:val="en-US"/>
          </w:rPr>
          <w:t>provide</w:t>
        </w:r>
      </w:hyperlink>
      <w:r w:rsidRPr="007A3EE9">
        <w:rPr>
          <w:rFonts w:eastAsiaTheme="minorHAnsi"/>
          <w:lang w:val="en-US"/>
        </w:rPr>
        <w:t xml:space="preserve"> something </w:t>
      </w:r>
      <w:hyperlink r:id="rId22" w:tooltip="needed" w:history="1">
        <w:r w:rsidRPr="007A3EE9">
          <w:rPr>
            <w:rFonts w:eastAsiaTheme="minorHAnsi"/>
            <w:lang w:val="en-US"/>
          </w:rPr>
          <w:t>needed</w:t>
        </w:r>
      </w:hyperlink>
      <w:r w:rsidRPr="007A3EE9">
        <w:rPr>
          <w:rFonts w:eastAsiaTheme="minorHAnsi"/>
          <w:lang w:val="en-US"/>
        </w:rPr>
        <w:t xml:space="preserve">; </w:t>
      </w:r>
      <w:proofErr w:type="spellStart"/>
      <w:r w:rsidRPr="007A3EE9">
        <w:rPr>
          <w:rFonts w:eastAsiaTheme="minorHAnsi"/>
          <w:i/>
          <w:lang w:val="en-US"/>
        </w:rPr>
        <w:t>pružiti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obezbediti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means</w:t>
      </w:r>
      <w:proofErr w:type="gramEnd"/>
      <w:r w:rsidRPr="007A3EE9">
        <w:rPr>
          <w:rFonts w:eastAsiaTheme="minorHAnsi"/>
          <w:lang w:val="en-US"/>
        </w:rPr>
        <w:t xml:space="preserve"> – a method or way of doing something; </w:t>
      </w:r>
      <w:proofErr w:type="spellStart"/>
      <w:r w:rsidRPr="007A3EE9">
        <w:rPr>
          <w:rFonts w:eastAsiaTheme="minorHAnsi"/>
          <w:i/>
          <w:lang w:val="en-US"/>
        </w:rPr>
        <w:t>sredstvo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appraise</w:t>
      </w:r>
      <w:proofErr w:type="gramEnd"/>
      <w:r w:rsidRPr="007A3EE9">
        <w:rPr>
          <w:rFonts w:eastAsiaTheme="minorHAnsi"/>
          <w:b/>
          <w:lang w:val="en-US"/>
        </w:rPr>
        <w:t xml:space="preserve"> </w:t>
      </w:r>
      <w:r w:rsidRPr="007A3EE9">
        <w:rPr>
          <w:rFonts w:eastAsiaTheme="minorHAnsi"/>
          <w:lang w:val="en-US"/>
        </w:rPr>
        <w:t xml:space="preserve">– to find out or judge the worth, quality, value of someone or something; evaluate; </w:t>
      </w:r>
      <w:proofErr w:type="spellStart"/>
      <w:r w:rsidRPr="007A3EE9">
        <w:rPr>
          <w:rFonts w:eastAsiaTheme="minorHAnsi"/>
          <w:i/>
          <w:lang w:val="en-US"/>
        </w:rPr>
        <w:t>procenjivati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ordinarily</w:t>
      </w:r>
      <w:proofErr w:type="gramEnd"/>
      <w:r w:rsidRPr="007A3EE9">
        <w:rPr>
          <w:rFonts w:eastAsiaTheme="minorHAnsi"/>
          <w:lang w:val="en-US"/>
        </w:rPr>
        <w:t xml:space="preserve"> – usually; </w:t>
      </w:r>
      <w:proofErr w:type="spellStart"/>
      <w:r w:rsidRPr="007A3EE9">
        <w:rPr>
          <w:rFonts w:eastAsiaTheme="minorHAnsi"/>
          <w:i/>
          <w:lang w:val="en-US"/>
        </w:rPr>
        <w:t>obično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uobičajeno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r w:rsidRPr="007A3EE9">
        <w:rPr>
          <w:rFonts w:eastAsiaTheme="minorHAnsi"/>
          <w:b/>
          <w:lang w:val="en-US"/>
        </w:rPr>
        <w:t xml:space="preserve">predict </w:t>
      </w:r>
      <w:r w:rsidRPr="007A3EE9">
        <w:rPr>
          <w:rFonts w:eastAsiaTheme="minorHAnsi"/>
          <w:lang w:val="en-US"/>
        </w:rPr>
        <w:t xml:space="preserve">– to say that an </w:t>
      </w:r>
      <w:hyperlink r:id="rId23" w:tooltip="event" w:history="1">
        <w:r w:rsidRPr="007A3EE9">
          <w:rPr>
            <w:rFonts w:eastAsiaTheme="minorHAnsi"/>
            <w:lang w:val="en-US"/>
          </w:rPr>
          <w:t>event</w:t>
        </w:r>
      </w:hyperlink>
      <w:r w:rsidRPr="007A3EE9">
        <w:rPr>
          <w:rFonts w:eastAsiaTheme="minorHAnsi"/>
          <w:lang w:val="en-US"/>
        </w:rPr>
        <w:t xml:space="preserve"> or </w:t>
      </w:r>
      <w:hyperlink r:id="rId24" w:tooltip="action" w:history="1">
        <w:r w:rsidRPr="007A3EE9">
          <w:rPr>
            <w:rFonts w:eastAsiaTheme="minorHAnsi"/>
            <w:lang w:val="en-US"/>
          </w:rPr>
          <w:t>action</w:t>
        </w:r>
      </w:hyperlink>
      <w:r w:rsidRPr="007A3EE9">
        <w:rPr>
          <w:rFonts w:eastAsiaTheme="minorHAnsi"/>
          <w:lang w:val="en-US"/>
        </w:rPr>
        <w:t xml:space="preserve"> will </w:t>
      </w:r>
      <w:hyperlink r:id="rId25" w:tooltip="happen" w:history="1">
        <w:r w:rsidRPr="007A3EE9">
          <w:rPr>
            <w:rFonts w:eastAsiaTheme="minorHAnsi"/>
            <w:lang w:val="en-US"/>
          </w:rPr>
          <w:t>happen</w:t>
        </w:r>
      </w:hyperlink>
      <w:r w:rsidRPr="007A3EE9">
        <w:rPr>
          <w:rFonts w:eastAsiaTheme="minorHAnsi"/>
          <w:lang w:val="en-US"/>
        </w:rPr>
        <w:t xml:space="preserve"> in the </w:t>
      </w:r>
      <w:hyperlink r:id="rId26" w:tooltip="future" w:history="1">
        <w:r w:rsidRPr="007A3EE9">
          <w:rPr>
            <w:rFonts w:eastAsiaTheme="minorHAnsi"/>
            <w:lang w:val="en-US"/>
          </w:rPr>
          <w:t>future</w:t>
        </w:r>
      </w:hyperlink>
      <w:r w:rsidRPr="007A3EE9">
        <w:rPr>
          <w:rFonts w:eastAsiaTheme="minorHAnsi"/>
          <w:lang w:val="en-US"/>
        </w:rPr>
        <w:t xml:space="preserve">, </w:t>
      </w:r>
      <w:hyperlink r:id="rId27" w:tooltip="especially" w:history="1">
        <w:r w:rsidRPr="007A3EE9">
          <w:rPr>
            <w:rFonts w:eastAsiaTheme="minorHAnsi"/>
            <w:lang w:val="en-US"/>
          </w:rPr>
          <w:t>especially</w:t>
        </w:r>
      </w:hyperlink>
      <w:r w:rsidRPr="007A3EE9">
        <w:rPr>
          <w:rFonts w:eastAsiaTheme="minorHAnsi"/>
          <w:lang w:val="en-US"/>
        </w:rPr>
        <w:t xml:space="preserve"> as a </w:t>
      </w:r>
      <w:hyperlink r:id="rId28" w:tooltip="result" w:history="1">
        <w:r w:rsidRPr="007A3EE9">
          <w:rPr>
            <w:rFonts w:eastAsiaTheme="minorHAnsi"/>
            <w:lang w:val="en-US"/>
          </w:rPr>
          <w:t>result</w:t>
        </w:r>
      </w:hyperlink>
      <w:r w:rsidRPr="007A3EE9">
        <w:rPr>
          <w:rFonts w:eastAsiaTheme="minorHAnsi"/>
          <w:lang w:val="en-US"/>
        </w:rPr>
        <w:t xml:space="preserve"> of </w:t>
      </w:r>
      <w:hyperlink r:id="rId29" w:tooltip="knowledge" w:history="1">
        <w:r w:rsidRPr="007A3EE9">
          <w:rPr>
            <w:rFonts w:eastAsiaTheme="minorHAnsi"/>
            <w:lang w:val="en-US"/>
          </w:rPr>
          <w:t>knowledge</w:t>
        </w:r>
      </w:hyperlink>
      <w:r w:rsidRPr="007A3EE9">
        <w:rPr>
          <w:rFonts w:eastAsiaTheme="minorHAnsi"/>
          <w:lang w:val="en-US"/>
        </w:rPr>
        <w:t xml:space="preserve"> or </w:t>
      </w:r>
      <w:hyperlink r:id="rId30" w:tooltip="experience" w:history="1">
        <w:r w:rsidRPr="007A3EE9">
          <w:rPr>
            <w:rFonts w:eastAsiaTheme="minorHAnsi"/>
            <w:lang w:val="en-US"/>
          </w:rPr>
          <w:t>experience</w:t>
        </w:r>
      </w:hyperlink>
      <w:r w:rsidRPr="007A3EE9">
        <w:rPr>
          <w:rFonts w:eastAsiaTheme="minorHAnsi"/>
          <w:lang w:val="en-US"/>
        </w:rPr>
        <w:t xml:space="preserve">; say something in advance; </w:t>
      </w:r>
      <w:proofErr w:type="spellStart"/>
      <w:r w:rsidRPr="007A3EE9">
        <w:rPr>
          <w:rFonts w:eastAsiaTheme="minorHAnsi"/>
          <w:i/>
          <w:lang w:val="en-US"/>
        </w:rPr>
        <w:t>predvideti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designation</w:t>
      </w:r>
      <w:proofErr w:type="gramEnd"/>
      <w:r w:rsidRPr="007A3EE9">
        <w:rPr>
          <w:rFonts w:eastAsiaTheme="minorHAnsi"/>
          <w:lang w:val="en-US"/>
        </w:rPr>
        <w:t xml:space="preserve"> – name, title, description; </w:t>
      </w:r>
      <w:proofErr w:type="spellStart"/>
      <w:r w:rsidRPr="007A3EE9">
        <w:rPr>
          <w:rFonts w:eastAsiaTheme="minorHAnsi"/>
          <w:i/>
          <w:lang w:val="en-US"/>
        </w:rPr>
        <w:t>naziv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fit</w:t>
      </w:r>
      <w:proofErr w:type="gramEnd"/>
      <w:r w:rsidRPr="007A3EE9">
        <w:rPr>
          <w:rFonts w:eastAsiaTheme="minorHAnsi"/>
          <w:lang w:val="en-US"/>
        </w:rPr>
        <w:t xml:space="preserve"> – to make something suitable (for certain purpose); </w:t>
      </w:r>
      <w:proofErr w:type="spellStart"/>
      <w:r w:rsidRPr="007A3EE9">
        <w:rPr>
          <w:rFonts w:eastAsiaTheme="minorHAnsi"/>
          <w:i/>
          <w:lang w:val="en-US"/>
        </w:rPr>
        <w:t>prilagoditi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in</w:t>
      </w:r>
      <w:proofErr w:type="gramEnd"/>
      <w:r w:rsidRPr="007A3EE9">
        <w:rPr>
          <w:rFonts w:eastAsiaTheme="minorHAnsi"/>
          <w:b/>
          <w:lang w:val="en-US"/>
        </w:rPr>
        <w:t xml:space="preserve"> advance of</w:t>
      </w:r>
      <w:r w:rsidRPr="007A3EE9">
        <w:rPr>
          <w:rFonts w:eastAsiaTheme="minorHAnsi"/>
          <w:lang w:val="en-US"/>
        </w:rPr>
        <w:t xml:space="preserve"> – before; </w:t>
      </w:r>
      <w:proofErr w:type="spellStart"/>
      <w:r w:rsidRPr="007A3EE9">
        <w:rPr>
          <w:rFonts w:eastAsiaTheme="minorHAnsi"/>
          <w:i/>
          <w:lang w:val="en-US"/>
        </w:rPr>
        <w:t>unapred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hesitate</w:t>
      </w:r>
      <w:proofErr w:type="gramEnd"/>
      <w:r w:rsidRPr="007A3EE9">
        <w:rPr>
          <w:rFonts w:eastAsiaTheme="minorHAnsi"/>
          <w:lang w:val="en-US"/>
        </w:rPr>
        <w:t xml:space="preserve"> – to be slow in making decisions; </w:t>
      </w:r>
      <w:proofErr w:type="spellStart"/>
      <w:r w:rsidRPr="007A3EE9">
        <w:rPr>
          <w:rFonts w:eastAsiaTheme="minorHAnsi"/>
          <w:i/>
          <w:lang w:val="en-US"/>
        </w:rPr>
        <w:t>oklevati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point</w:t>
      </w:r>
      <w:proofErr w:type="gramEnd"/>
      <w:r w:rsidRPr="007A3EE9">
        <w:rPr>
          <w:rFonts w:eastAsiaTheme="minorHAnsi"/>
          <w:b/>
          <w:lang w:val="en-US"/>
        </w:rPr>
        <w:t xml:space="preserve"> out</w:t>
      </w:r>
      <w:r w:rsidRPr="007A3EE9">
        <w:rPr>
          <w:rFonts w:eastAsiaTheme="minorHAnsi"/>
          <w:lang w:val="en-US"/>
        </w:rPr>
        <w:t xml:space="preserve"> – call somebody’s attention to something; </w:t>
      </w:r>
      <w:proofErr w:type="spellStart"/>
      <w:r w:rsidRPr="007A3EE9">
        <w:rPr>
          <w:rFonts w:eastAsiaTheme="minorHAnsi"/>
          <w:i/>
          <w:lang w:val="en-US"/>
        </w:rPr>
        <w:t>skrenuti</w:t>
      </w:r>
      <w:proofErr w:type="spellEnd"/>
      <w:r w:rsidRPr="007A3EE9">
        <w:rPr>
          <w:rFonts w:eastAsiaTheme="minorHAnsi"/>
          <w:i/>
          <w:lang w:val="en-US"/>
        </w:rPr>
        <w:t xml:space="preserve"> ne</w:t>
      </w:r>
      <w:r w:rsidRPr="007A3EE9">
        <w:rPr>
          <w:rFonts w:eastAsiaTheme="minorHAnsi"/>
          <w:i/>
          <w:lang w:val="sr-Latn-RS"/>
        </w:rPr>
        <w:t>či</w:t>
      </w:r>
      <w:proofErr w:type="spellStart"/>
      <w:r w:rsidRPr="007A3EE9">
        <w:rPr>
          <w:rFonts w:eastAsiaTheme="minorHAnsi"/>
          <w:i/>
          <w:lang w:val="en-US"/>
        </w:rPr>
        <w:t>ju</w:t>
      </w:r>
      <w:proofErr w:type="spellEnd"/>
      <w:r w:rsidRPr="007A3EE9">
        <w:rPr>
          <w:rFonts w:eastAsiaTheme="minorHAnsi"/>
          <w:i/>
          <w:lang w:val="en-US"/>
        </w:rPr>
        <w:t xml:space="preserve"> </w:t>
      </w:r>
      <w:proofErr w:type="spellStart"/>
      <w:r w:rsidRPr="007A3EE9">
        <w:rPr>
          <w:rFonts w:eastAsiaTheme="minorHAnsi"/>
          <w:i/>
          <w:lang w:val="en-US"/>
        </w:rPr>
        <w:t>pažnju</w:t>
      </w:r>
      <w:proofErr w:type="spellEnd"/>
      <w:r w:rsidRPr="007A3EE9">
        <w:rPr>
          <w:rFonts w:eastAsiaTheme="minorHAnsi"/>
          <w:i/>
          <w:lang w:val="en-US"/>
        </w:rPr>
        <w:t xml:space="preserve"> </w:t>
      </w:r>
      <w:proofErr w:type="spellStart"/>
      <w:r w:rsidRPr="007A3EE9">
        <w:rPr>
          <w:rFonts w:eastAsiaTheme="minorHAnsi"/>
          <w:i/>
          <w:lang w:val="en-US"/>
        </w:rPr>
        <w:t>na</w:t>
      </w:r>
      <w:proofErr w:type="spellEnd"/>
      <w:r w:rsidRPr="007A3EE9">
        <w:rPr>
          <w:rFonts w:eastAsiaTheme="minorHAnsi"/>
          <w:i/>
          <w:lang w:val="en-US"/>
        </w:rPr>
        <w:t xml:space="preserve"> </w:t>
      </w:r>
      <w:proofErr w:type="spellStart"/>
      <w:r w:rsidRPr="007A3EE9">
        <w:rPr>
          <w:rFonts w:eastAsiaTheme="minorHAnsi"/>
          <w:i/>
          <w:lang w:val="en-US"/>
        </w:rPr>
        <w:t>nešto</w:t>
      </w:r>
      <w:proofErr w:type="spellEnd"/>
    </w:p>
    <w:p w:rsidR="001B7B51" w:rsidRPr="007A3EE9" w:rsidRDefault="001B7B51" w:rsidP="001B7B51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clear-cut</w:t>
      </w:r>
      <w:proofErr w:type="gramEnd"/>
      <w:r w:rsidRPr="007A3EE9">
        <w:rPr>
          <w:rFonts w:eastAsiaTheme="minorHAnsi"/>
          <w:lang w:val="en-US"/>
        </w:rPr>
        <w:t xml:space="preserve"> – easy to recognize, distinct; </w:t>
      </w:r>
      <w:proofErr w:type="spellStart"/>
      <w:r w:rsidRPr="007A3EE9">
        <w:rPr>
          <w:rFonts w:eastAsiaTheme="minorHAnsi"/>
          <w:i/>
          <w:lang w:val="en-US"/>
        </w:rPr>
        <w:t>nedvosmislen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jasan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performance</w:t>
      </w:r>
      <w:proofErr w:type="gramEnd"/>
      <w:r w:rsidRPr="007A3EE9">
        <w:rPr>
          <w:rFonts w:eastAsiaTheme="minorHAnsi"/>
          <w:b/>
          <w:lang w:val="en-US"/>
        </w:rPr>
        <w:t xml:space="preserve"> </w:t>
      </w:r>
      <w:r w:rsidRPr="007A3EE9">
        <w:rPr>
          <w:rFonts w:eastAsiaTheme="minorHAnsi"/>
          <w:lang w:val="en-US"/>
        </w:rPr>
        <w:t xml:space="preserve">– the </w:t>
      </w:r>
      <w:hyperlink r:id="rId31" w:tooltip="act" w:history="1">
        <w:r w:rsidRPr="007A3EE9">
          <w:rPr>
            <w:rFonts w:eastAsiaTheme="minorHAnsi"/>
            <w:lang w:val="en-US"/>
          </w:rPr>
          <w:t>act</w:t>
        </w:r>
      </w:hyperlink>
      <w:r w:rsidRPr="007A3EE9">
        <w:rPr>
          <w:rFonts w:eastAsiaTheme="minorHAnsi"/>
          <w:lang w:val="en-US"/>
        </w:rPr>
        <w:t xml:space="preserve"> of doing something; production, work; </w:t>
      </w:r>
      <w:proofErr w:type="spellStart"/>
      <w:r w:rsidRPr="007A3EE9">
        <w:rPr>
          <w:rFonts w:eastAsiaTheme="minorHAnsi"/>
          <w:i/>
          <w:lang w:val="en-US"/>
        </w:rPr>
        <w:t>obavljanje</w:t>
      </w:r>
      <w:proofErr w:type="spellEnd"/>
      <w:r w:rsidRPr="007A3EE9">
        <w:rPr>
          <w:rFonts w:eastAsiaTheme="minorHAnsi"/>
          <w:i/>
          <w:lang w:val="en-US"/>
        </w:rPr>
        <w:t xml:space="preserve"> (</w:t>
      </w:r>
      <w:proofErr w:type="spellStart"/>
      <w:r w:rsidRPr="007A3EE9">
        <w:rPr>
          <w:rFonts w:eastAsiaTheme="minorHAnsi"/>
          <w:i/>
          <w:lang w:val="en-US"/>
        </w:rPr>
        <w:t>zadatka</w:t>
      </w:r>
      <w:proofErr w:type="spellEnd"/>
      <w:r w:rsidRPr="007A3EE9">
        <w:rPr>
          <w:rFonts w:eastAsiaTheme="minorHAnsi"/>
          <w:i/>
          <w:lang w:val="en-US"/>
        </w:rPr>
        <w:t xml:space="preserve">), </w:t>
      </w:r>
      <w:proofErr w:type="spellStart"/>
      <w:r w:rsidRPr="007A3EE9">
        <w:rPr>
          <w:rFonts w:eastAsiaTheme="minorHAnsi"/>
          <w:i/>
          <w:lang w:val="en-US"/>
        </w:rPr>
        <w:t>učinak</w:t>
      </w:r>
      <w:proofErr w:type="spellEnd"/>
      <w:r w:rsidRPr="007A3EE9">
        <w:rPr>
          <w:rFonts w:eastAsiaTheme="minorHAnsi"/>
          <w:i/>
          <w:lang w:val="en-US"/>
        </w:rPr>
        <w:t>, rad</w:t>
      </w:r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significance</w:t>
      </w:r>
      <w:proofErr w:type="gramEnd"/>
      <w:r w:rsidRPr="007A3EE9">
        <w:rPr>
          <w:rFonts w:eastAsiaTheme="minorHAnsi"/>
          <w:lang w:val="en-US"/>
        </w:rPr>
        <w:t xml:space="preserve"> – importance, meaning, value; </w:t>
      </w:r>
      <w:proofErr w:type="spellStart"/>
      <w:r w:rsidRPr="007A3EE9">
        <w:rPr>
          <w:rFonts w:eastAsiaTheme="minorHAnsi"/>
          <w:i/>
          <w:lang w:val="en-US"/>
        </w:rPr>
        <w:t>važnost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značaj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sr-Latn-RS"/>
        </w:rPr>
      </w:pPr>
      <w:proofErr w:type="gramStart"/>
      <w:r w:rsidRPr="007A3EE9">
        <w:rPr>
          <w:rFonts w:eastAsiaTheme="minorHAnsi"/>
          <w:b/>
          <w:lang w:val="en-US"/>
        </w:rPr>
        <w:lastRenderedPageBreak/>
        <w:t>otherwise</w:t>
      </w:r>
      <w:proofErr w:type="gramEnd"/>
      <w:r w:rsidRPr="007A3EE9">
        <w:rPr>
          <w:rFonts w:eastAsiaTheme="minorHAnsi"/>
          <w:lang w:val="en-US"/>
        </w:rPr>
        <w:t xml:space="preserve"> – if not, in different conditions; </w:t>
      </w:r>
      <w:r w:rsidRPr="007A3EE9">
        <w:rPr>
          <w:rFonts w:eastAsiaTheme="minorHAnsi"/>
          <w:i/>
          <w:lang w:val="en-US"/>
        </w:rPr>
        <w:t xml:space="preserve">u </w:t>
      </w:r>
      <w:proofErr w:type="spellStart"/>
      <w:r w:rsidRPr="007A3EE9">
        <w:rPr>
          <w:rFonts w:eastAsiaTheme="minorHAnsi"/>
          <w:i/>
          <w:lang w:val="en-US"/>
        </w:rPr>
        <w:t>suprotnom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inače</w:t>
      </w:r>
      <w:proofErr w:type="spellEnd"/>
      <w:r w:rsidRPr="007A3EE9">
        <w:rPr>
          <w:rFonts w:eastAsiaTheme="minorHAnsi"/>
          <w:i/>
          <w:lang w:val="en-US"/>
        </w:rPr>
        <w:t xml:space="preserve">, </w:t>
      </w:r>
      <w:proofErr w:type="spellStart"/>
      <w:r w:rsidRPr="007A3EE9">
        <w:rPr>
          <w:rFonts w:eastAsiaTheme="minorHAnsi"/>
          <w:i/>
          <w:lang w:val="en-US"/>
        </w:rPr>
        <w:t>drugačije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crude</w:t>
      </w:r>
      <w:proofErr w:type="gramEnd"/>
      <w:r w:rsidRPr="007A3EE9">
        <w:rPr>
          <w:rFonts w:eastAsiaTheme="minorHAnsi"/>
          <w:lang w:val="en-US"/>
        </w:rPr>
        <w:t xml:space="preserve"> – not skillfully made, done or finished; </w:t>
      </w:r>
      <w:r w:rsidRPr="007A3EE9">
        <w:rPr>
          <w:rFonts w:eastAsiaTheme="minorHAnsi"/>
          <w:i/>
          <w:lang w:val="en-US"/>
        </w:rPr>
        <w:t xml:space="preserve">grub, </w:t>
      </w:r>
      <w:proofErr w:type="spellStart"/>
      <w:r w:rsidRPr="007A3EE9">
        <w:rPr>
          <w:rFonts w:eastAsiaTheme="minorHAnsi"/>
          <w:i/>
          <w:lang w:val="en-US"/>
        </w:rPr>
        <w:t>sirov</w:t>
      </w:r>
      <w:proofErr w:type="spellEnd"/>
    </w:p>
    <w:p w:rsidR="007A3EE9" w:rsidRPr="007A3EE9" w:rsidRDefault="007A3EE9" w:rsidP="007A3EE9">
      <w:pPr>
        <w:spacing w:after="120" w:line="276" w:lineRule="auto"/>
        <w:rPr>
          <w:rFonts w:eastAsiaTheme="minorHAnsi"/>
          <w:lang w:val="en-US"/>
        </w:rPr>
      </w:pPr>
      <w:proofErr w:type="gramStart"/>
      <w:r w:rsidRPr="007A3EE9">
        <w:rPr>
          <w:rFonts w:eastAsiaTheme="minorHAnsi"/>
          <w:b/>
          <w:lang w:val="en-US"/>
        </w:rPr>
        <w:t>attempt</w:t>
      </w:r>
      <w:proofErr w:type="gramEnd"/>
      <w:r w:rsidRPr="007A3EE9">
        <w:rPr>
          <w:rFonts w:eastAsiaTheme="minorHAnsi"/>
          <w:b/>
          <w:lang w:val="en-US"/>
        </w:rPr>
        <w:t xml:space="preserve"> </w:t>
      </w:r>
      <w:r w:rsidRPr="007A3EE9">
        <w:rPr>
          <w:rFonts w:eastAsiaTheme="minorHAnsi"/>
          <w:lang w:val="en-US"/>
        </w:rPr>
        <w:t xml:space="preserve">– trial, trying, effort; </w:t>
      </w:r>
      <w:proofErr w:type="spellStart"/>
      <w:r w:rsidRPr="007A3EE9">
        <w:rPr>
          <w:rFonts w:eastAsiaTheme="minorHAnsi"/>
          <w:i/>
          <w:lang w:val="en-US"/>
        </w:rPr>
        <w:t>pokušaj</w:t>
      </w:r>
      <w:proofErr w:type="spellEnd"/>
    </w:p>
    <w:p w:rsidR="00A306E2" w:rsidRDefault="00A306E2"/>
    <w:sectPr w:rsidR="00A306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B55"/>
    <w:multiLevelType w:val="hybridMultilevel"/>
    <w:tmpl w:val="A50AE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E9"/>
    <w:rsid w:val="001B7B51"/>
    <w:rsid w:val="002565B8"/>
    <w:rsid w:val="007A3EE9"/>
    <w:rsid w:val="009B1D24"/>
    <w:rsid w:val="00A306E2"/>
    <w:rsid w:val="00D05B8E"/>
    <w:rsid w:val="00D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3EE9"/>
    <w:pPr>
      <w:keepNext/>
      <w:outlineLvl w:val="0"/>
    </w:pPr>
    <w:rPr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E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EE9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3EE9"/>
    <w:pPr>
      <w:keepNext/>
      <w:outlineLvl w:val="0"/>
    </w:pPr>
    <w:rPr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E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EE9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able" TargetMode="External"/><Relationship Id="rId13" Type="http://schemas.openxmlformats.org/officeDocument/2006/relationships/hyperlink" Target="https://dictionary.cambridge.org/dictionary/english/protected" TargetMode="External"/><Relationship Id="rId18" Type="http://schemas.openxmlformats.org/officeDocument/2006/relationships/hyperlink" Target="https://dictionary.cambridge.org/dictionary/english/worrying" TargetMode="External"/><Relationship Id="rId26" Type="http://schemas.openxmlformats.org/officeDocument/2006/relationships/hyperlink" Target="https://dictionary.cambridge.org/dictionary/english/futu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ctionary.cambridge.org/dictionary/english/provide" TargetMode="External"/><Relationship Id="rId7" Type="http://schemas.openxmlformats.org/officeDocument/2006/relationships/hyperlink" Target="https://dictionary.cambridge.org/dictionary/english/lives" TargetMode="External"/><Relationship Id="rId12" Type="http://schemas.openxmlformats.org/officeDocument/2006/relationships/hyperlink" Target="https://dictionary.cambridge.org/dictionary/english/guarded" TargetMode="External"/><Relationship Id="rId17" Type="http://schemas.openxmlformats.org/officeDocument/2006/relationships/hyperlink" Target="https://dictionary.cambridge.org/dictionary/english/difficult" TargetMode="External"/><Relationship Id="rId25" Type="http://schemas.openxmlformats.org/officeDocument/2006/relationships/hyperlink" Target="https://dictionary.cambridge.org/dictionary/english/happ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improve" TargetMode="External"/><Relationship Id="rId20" Type="http://schemas.openxmlformats.org/officeDocument/2006/relationships/hyperlink" Target="https://dictionary.cambridge.org/dictionary/english/supply" TargetMode="External"/><Relationship Id="rId29" Type="http://schemas.openxmlformats.org/officeDocument/2006/relationships/hyperlink" Target="https://dictionary.cambridge.org/dictionary/english/knowled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place" TargetMode="External"/><Relationship Id="rId11" Type="http://schemas.openxmlformats.org/officeDocument/2006/relationships/hyperlink" Target="https://dictionary.cambridge.org/dictionary/english/others" TargetMode="External"/><Relationship Id="rId24" Type="http://schemas.openxmlformats.org/officeDocument/2006/relationships/hyperlink" Target="https://dictionary.cambridge.org/dictionary/english/actio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dictionary/english/hope" TargetMode="External"/><Relationship Id="rId23" Type="http://schemas.openxmlformats.org/officeDocument/2006/relationships/hyperlink" Target="https://dictionary.cambridge.org/dictionary/english/event" TargetMode="External"/><Relationship Id="rId28" Type="http://schemas.openxmlformats.org/officeDocument/2006/relationships/hyperlink" Target="https://dictionary.cambridge.org/dictionary/english/result" TargetMode="External"/><Relationship Id="rId10" Type="http://schemas.openxmlformats.org/officeDocument/2006/relationships/hyperlink" Target="https://dictionary.cambridge.org/dictionary/english/reach" TargetMode="External"/><Relationship Id="rId19" Type="http://schemas.openxmlformats.org/officeDocument/2006/relationships/hyperlink" Target="https://dictionary.cambridge.org/dictionary/english/situation" TargetMode="External"/><Relationship Id="rId31" Type="http://schemas.openxmlformats.org/officeDocument/2006/relationships/hyperlink" Target="https://dictionary.cambridge.org/dictionary/english/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dictionary/english/obtain" TargetMode="External"/><Relationship Id="rId14" Type="http://schemas.openxmlformats.org/officeDocument/2006/relationships/hyperlink" Target="https://dictionary.cambridge.org/dictionary/english/feeling" TargetMode="External"/><Relationship Id="rId22" Type="http://schemas.openxmlformats.org/officeDocument/2006/relationships/hyperlink" Target="https://dictionary.cambridge.org/dictionary/english/needed" TargetMode="External"/><Relationship Id="rId27" Type="http://schemas.openxmlformats.org/officeDocument/2006/relationships/hyperlink" Target="https://dictionary.cambridge.org/dictionary/english/especially" TargetMode="External"/><Relationship Id="rId30" Type="http://schemas.openxmlformats.org/officeDocument/2006/relationships/hyperlink" Target="https://dictionary.cambridge.org/dictionary/english/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4</cp:revision>
  <dcterms:created xsi:type="dcterms:W3CDTF">2021-04-22T21:02:00Z</dcterms:created>
  <dcterms:modified xsi:type="dcterms:W3CDTF">2024-05-09T19:50:00Z</dcterms:modified>
</cp:coreProperties>
</file>